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424" w:rsidRDefault="00FC3424" w:rsidP="00FC3424">
      <w:pPr>
        <w:rPr>
          <w:lang w:val="kk-KZ"/>
        </w:rPr>
      </w:pPr>
    </w:p>
    <w:p w:rsidR="00FC3424" w:rsidRDefault="00FC3424" w:rsidP="00FC3424">
      <w:pPr>
        <w:rPr>
          <w:lang w:val="kk-KZ"/>
        </w:rPr>
      </w:pPr>
    </w:p>
    <w:p w:rsidR="00FC3424" w:rsidRDefault="00FC3424" w:rsidP="00FC3424">
      <w:pPr>
        <w:rPr>
          <w:lang w:val="kk-KZ"/>
        </w:rPr>
      </w:pPr>
    </w:p>
    <w:p w:rsidR="00FC3424" w:rsidRPr="00FC3424" w:rsidRDefault="00FC3424" w:rsidP="00FC34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Лерман</w:t>
      </w:r>
      <w:proofErr w:type="spellEnd"/>
      <w:proofErr w:type="gramStart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C3424">
        <w:rPr>
          <w:rFonts w:ascii="Times New Roman" w:hAnsi="Times New Roman" w:cs="Times New Roman"/>
          <w:sz w:val="28"/>
          <w:szCs w:val="28"/>
        </w:rPr>
        <w:t>аңы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Жобаларды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технологиялары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>.</w:t>
      </w:r>
      <w:r w:rsidRPr="00FC3424">
        <w:rPr>
          <w:rFonts w:ascii="Times New Roman" w:hAnsi="Times New Roman" w:cs="Times New Roman"/>
          <w:sz w:val="28"/>
          <w:szCs w:val="28"/>
        </w:rPr>
        <w:tab/>
        <w:t>Экспресс-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сұрау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ab/>
        <w:t xml:space="preserve">1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апта</w:t>
      </w:r>
      <w:proofErr w:type="spellEnd"/>
    </w:p>
    <w:p w:rsidR="00FC3424" w:rsidRPr="00FC3424" w:rsidRDefault="00FC3424" w:rsidP="00FC342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C3424" w:rsidRPr="00FC3424" w:rsidRDefault="00FC3424" w:rsidP="00FC3424">
      <w:pPr>
        <w:rPr>
          <w:rFonts w:ascii="Times New Roman" w:hAnsi="Times New Roman" w:cs="Times New Roman"/>
          <w:sz w:val="28"/>
          <w:szCs w:val="28"/>
        </w:rPr>
      </w:pPr>
      <w:r w:rsidRPr="00FC3424">
        <w:rPr>
          <w:rFonts w:ascii="Times New Roman" w:hAnsi="Times New Roman" w:cs="Times New Roman"/>
          <w:sz w:val="28"/>
          <w:szCs w:val="28"/>
        </w:rPr>
        <w:t xml:space="preserve">ХХІ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ғасырдың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әлемді</w:t>
      </w:r>
      <w:proofErr w:type="gramStart"/>
      <w:r w:rsidRPr="00FC3424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қазақстандық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әлеуметтік-экономикалық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болмысы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контекстіндегі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PR</w:t>
      </w:r>
      <w:r w:rsidRPr="00FC3424">
        <w:rPr>
          <w:rFonts w:ascii="Times New Roman" w:hAnsi="Times New Roman" w:cs="Times New Roman"/>
          <w:sz w:val="28"/>
          <w:szCs w:val="28"/>
        </w:rPr>
        <w:tab/>
        <w:t>Экспресс-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сұрау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ab/>
        <w:t xml:space="preserve">2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апта</w:t>
      </w:r>
      <w:proofErr w:type="spellEnd"/>
    </w:p>
    <w:p w:rsidR="00FC3424" w:rsidRPr="00FC3424" w:rsidRDefault="00FC3424" w:rsidP="00FC342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C3424" w:rsidRPr="00FC3424" w:rsidRDefault="00FC3424" w:rsidP="00FC34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3424">
        <w:rPr>
          <w:rFonts w:ascii="Times New Roman" w:hAnsi="Times New Roman" w:cs="Times New Roman"/>
          <w:sz w:val="28"/>
          <w:szCs w:val="28"/>
        </w:rPr>
        <w:t>Әмбебап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коммуникациялық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тізбек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C342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proofErr w:type="gram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қозғалысының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сипаты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қозғалыстың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PR-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логикасы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процестің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PR-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компоненттері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деңгейлері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>.</w:t>
      </w:r>
      <w:r w:rsidRPr="00FC3424">
        <w:rPr>
          <w:rFonts w:ascii="Times New Roman" w:hAnsi="Times New Roman" w:cs="Times New Roman"/>
          <w:sz w:val="28"/>
          <w:szCs w:val="28"/>
        </w:rPr>
        <w:tab/>
        <w:t>Экспресс-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сұрау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ab/>
        <w:t xml:space="preserve">3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апта</w:t>
      </w:r>
      <w:proofErr w:type="spellEnd"/>
    </w:p>
    <w:p w:rsidR="00FC3424" w:rsidRPr="00FC3424" w:rsidRDefault="00FC3424" w:rsidP="00FC342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C3424" w:rsidRPr="00FC3424" w:rsidRDefault="00FC3424" w:rsidP="00FC3424">
      <w:pPr>
        <w:rPr>
          <w:rFonts w:ascii="Times New Roman" w:hAnsi="Times New Roman" w:cs="Times New Roman"/>
          <w:sz w:val="28"/>
          <w:szCs w:val="28"/>
        </w:rPr>
      </w:pPr>
      <w:r w:rsidRPr="00FC3424">
        <w:rPr>
          <w:rFonts w:ascii="Times New Roman" w:hAnsi="Times New Roman" w:cs="Times New Roman"/>
          <w:sz w:val="28"/>
          <w:szCs w:val="28"/>
        </w:rPr>
        <w:t>PR-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жобалық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тәсі</w:t>
      </w:r>
      <w:proofErr w:type="gramStart"/>
      <w:r w:rsidRPr="00FC3424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шеңберіндегі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ықтимал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шешімдердің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ab/>
        <w:t>Экспресс-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сұрау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ab/>
        <w:t xml:space="preserve">4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апта</w:t>
      </w:r>
      <w:proofErr w:type="spellEnd"/>
    </w:p>
    <w:p w:rsidR="00FC3424" w:rsidRPr="00FC3424" w:rsidRDefault="00FC3424" w:rsidP="00FC34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3424">
        <w:rPr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массивті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>.</w:t>
      </w:r>
      <w:r w:rsidRPr="00FC3424">
        <w:rPr>
          <w:rFonts w:ascii="Times New Roman" w:hAnsi="Times New Roman" w:cs="Times New Roman"/>
          <w:sz w:val="28"/>
          <w:szCs w:val="28"/>
        </w:rPr>
        <w:tab/>
        <w:t>Экспресс-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сұрау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ab/>
        <w:t xml:space="preserve">5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апта</w:t>
      </w:r>
      <w:proofErr w:type="spellEnd"/>
    </w:p>
    <w:p w:rsidR="00FC3424" w:rsidRPr="00FC3424" w:rsidRDefault="00FC3424" w:rsidP="00FC3424">
      <w:pPr>
        <w:rPr>
          <w:rFonts w:ascii="Times New Roman" w:hAnsi="Times New Roman" w:cs="Times New Roman"/>
          <w:sz w:val="28"/>
          <w:szCs w:val="28"/>
        </w:rPr>
      </w:pPr>
      <w:r w:rsidRPr="00FC3424">
        <w:rPr>
          <w:rFonts w:ascii="Times New Roman" w:hAnsi="Times New Roman" w:cs="Times New Roman"/>
          <w:sz w:val="28"/>
          <w:szCs w:val="28"/>
        </w:rPr>
        <w:tab/>
      </w:r>
    </w:p>
    <w:p w:rsidR="00FC3424" w:rsidRPr="00FC3424" w:rsidRDefault="00FC3424" w:rsidP="00FC3424">
      <w:pPr>
        <w:rPr>
          <w:rFonts w:ascii="Times New Roman" w:hAnsi="Times New Roman" w:cs="Times New Roman"/>
          <w:sz w:val="28"/>
          <w:szCs w:val="28"/>
        </w:rPr>
      </w:pPr>
      <w:r w:rsidRPr="00FC3424">
        <w:rPr>
          <w:rFonts w:ascii="Times New Roman" w:hAnsi="Times New Roman" w:cs="Times New Roman"/>
          <w:sz w:val="28"/>
          <w:szCs w:val="28"/>
        </w:rPr>
        <w:t>Фокус-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топтың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Pr="00FC3424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C3424">
        <w:rPr>
          <w:rFonts w:ascii="Times New Roman" w:hAnsi="Times New Roman" w:cs="Times New Roman"/>
          <w:sz w:val="28"/>
          <w:szCs w:val="28"/>
        </w:rPr>
        <w:t>үрлі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әдістерінен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айырмашылығы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>.</w:t>
      </w:r>
      <w:r w:rsidRPr="00FC3424">
        <w:rPr>
          <w:rFonts w:ascii="Times New Roman" w:hAnsi="Times New Roman" w:cs="Times New Roman"/>
          <w:sz w:val="28"/>
          <w:szCs w:val="28"/>
        </w:rPr>
        <w:tab/>
        <w:t>Экспресс-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сұрау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ab/>
        <w:t xml:space="preserve">6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апта</w:t>
      </w:r>
      <w:proofErr w:type="spellEnd"/>
    </w:p>
    <w:p w:rsidR="00FC3424" w:rsidRPr="00FC3424" w:rsidRDefault="00FC3424" w:rsidP="00FC3424">
      <w:pPr>
        <w:rPr>
          <w:rFonts w:ascii="Times New Roman" w:hAnsi="Times New Roman" w:cs="Times New Roman"/>
          <w:sz w:val="28"/>
          <w:szCs w:val="28"/>
        </w:rPr>
      </w:pPr>
      <w:r w:rsidRPr="00FC3424">
        <w:rPr>
          <w:rFonts w:ascii="Times New Roman" w:hAnsi="Times New Roman" w:cs="Times New Roman"/>
          <w:sz w:val="28"/>
          <w:szCs w:val="28"/>
        </w:rPr>
        <w:tab/>
      </w:r>
    </w:p>
    <w:p w:rsidR="00FC3424" w:rsidRPr="00FC3424" w:rsidRDefault="00FC3424" w:rsidP="00FC34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Коммуникациялық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аудит PR-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қызметтің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істеуі</w:t>
      </w:r>
      <w:proofErr w:type="gramStart"/>
      <w:r w:rsidRPr="00FC342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FC3424">
        <w:rPr>
          <w:rFonts w:ascii="Times New Roman" w:hAnsi="Times New Roman" w:cs="Times New Roman"/>
          <w:sz w:val="28"/>
          <w:szCs w:val="28"/>
        </w:rPr>
        <w:t>үйелі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зерттеуді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болжайтын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ахуалдық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ab/>
        <w:t>Экспресс-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сұрау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ab/>
        <w:t xml:space="preserve">7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апта</w:t>
      </w:r>
      <w:proofErr w:type="spellEnd"/>
    </w:p>
    <w:p w:rsidR="00FC3424" w:rsidRPr="00FC3424" w:rsidRDefault="00FC3424" w:rsidP="00FC3424">
      <w:pPr>
        <w:rPr>
          <w:rFonts w:ascii="Times New Roman" w:hAnsi="Times New Roman" w:cs="Times New Roman"/>
          <w:sz w:val="28"/>
          <w:szCs w:val="28"/>
        </w:rPr>
      </w:pPr>
      <w:r w:rsidRPr="00FC3424">
        <w:rPr>
          <w:rFonts w:ascii="Times New Roman" w:hAnsi="Times New Roman" w:cs="Times New Roman"/>
          <w:sz w:val="28"/>
          <w:szCs w:val="28"/>
        </w:rPr>
        <w:tab/>
      </w:r>
    </w:p>
    <w:p w:rsidR="00FC3424" w:rsidRPr="00FC3424" w:rsidRDefault="00FC3424" w:rsidP="00FC34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Имиджі</w:t>
      </w:r>
      <w:proofErr w:type="gramStart"/>
      <w:r w:rsidRPr="00FC342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FC3424">
        <w:rPr>
          <w:rFonts w:ascii="Times New Roman" w:hAnsi="Times New Roman" w:cs="Times New Roman"/>
          <w:sz w:val="28"/>
          <w:szCs w:val="28"/>
        </w:rPr>
        <w:t>әне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беделін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салыстыру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ab/>
        <w:t>Экспресс-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сұрау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>, реферат</w:t>
      </w:r>
      <w:r w:rsidRPr="00FC3424">
        <w:rPr>
          <w:rFonts w:ascii="Times New Roman" w:hAnsi="Times New Roman" w:cs="Times New Roman"/>
          <w:sz w:val="28"/>
          <w:szCs w:val="28"/>
        </w:rPr>
        <w:tab/>
        <w:t xml:space="preserve">8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апта</w:t>
      </w:r>
      <w:proofErr w:type="spellEnd"/>
    </w:p>
    <w:p w:rsidR="00FC3424" w:rsidRPr="00FC3424" w:rsidRDefault="00FC3424" w:rsidP="00FC3424">
      <w:pPr>
        <w:rPr>
          <w:rFonts w:ascii="Times New Roman" w:hAnsi="Times New Roman" w:cs="Times New Roman"/>
          <w:sz w:val="28"/>
          <w:szCs w:val="28"/>
        </w:rPr>
      </w:pPr>
      <w:r w:rsidRPr="00FC3424">
        <w:rPr>
          <w:rFonts w:ascii="Times New Roman" w:hAnsi="Times New Roman" w:cs="Times New Roman"/>
          <w:sz w:val="28"/>
          <w:szCs w:val="28"/>
        </w:rPr>
        <w:tab/>
      </w:r>
    </w:p>
    <w:p w:rsidR="00FC3424" w:rsidRPr="00FC3424" w:rsidRDefault="00FC3424" w:rsidP="00FC3424">
      <w:pPr>
        <w:rPr>
          <w:rFonts w:ascii="Times New Roman" w:hAnsi="Times New Roman" w:cs="Times New Roman"/>
          <w:sz w:val="28"/>
          <w:szCs w:val="28"/>
        </w:rPr>
      </w:pPr>
      <w:r w:rsidRPr="00FC3424">
        <w:rPr>
          <w:rFonts w:ascii="Times New Roman" w:hAnsi="Times New Roman" w:cs="Times New Roman"/>
          <w:sz w:val="28"/>
          <w:szCs w:val="28"/>
        </w:rPr>
        <w:t>PR-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тиімділікті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C3424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FC3424">
        <w:rPr>
          <w:rFonts w:ascii="Times New Roman" w:hAnsi="Times New Roman" w:cs="Times New Roman"/>
          <w:sz w:val="28"/>
          <w:szCs w:val="28"/>
        </w:rPr>
        <w:t>ғалаудың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>.</w:t>
      </w:r>
      <w:r w:rsidRPr="00FC3424">
        <w:rPr>
          <w:rFonts w:ascii="Times New Roman" w:hAnsi="Times New Roman" w:cs="Times New Roman"/>
          <w:sz w:val="28"/>
          <w:szCs w:val="28"/>
        </w:rPr>
        <w:tab/>
        <w:t>Экспресс-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сұрау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ab/>
        <w:t xml:space="preserve">9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апта</w:t>
      </w:r>
      <w:proofErr w:type="spellEnd"/>
    </w:p>
    <w:p w:rsidR="00FC3424" w:rsidRPr="00FC3424" w:rsidRDefault="00FC3424" w:rsidP="00FC3424">
      <w:pPr>
        <w:rPr>
          <w:rFonts w:ascii="Times New Roman" w:hAnsi="Times New Roman" w:cs="Times New Roman"/>
          <w:sz w:val="28"/>
          <w:szCs w:val="28"/>
        </w:rPr>
      </w:pPr>
      <w:r w:rsidRPr="00FC3424">
        <w:rPr>
          <w:rFonts w:ascii="Times New Roman" w:hAnsi="Times New Roman" w:cs="Times New Roman"/>
          <w:sz w:val="28"/>
          <w:szCs w:val="28"/>
        </w:rPr>
        <w:tab/>
      </w:r>
    </w:p>
    <w:p w:rsidR="00FC3424" w:rsidRPr="00FC3424" w:rsidRDefault="00FC3424" w:rsidP="00FC34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3424">
        <w:rPr>
          <w:rFonts w:ascii="Times New Roman" w:hAnsi="Times New Roman" w:cs="Times New Roman"/>
          <w:sz w:val="28"/>
          <w:szCs w:val="28"/>
        </w:rPr>
        <w:lastRenderedPageBreak/>
        <w:t>Конкурсқа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тендерге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PR-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жобаның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жобалық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құжаттамасын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>.</w:t>
      </w:r>
      <w:r w:rsidRPr="00FC3424">
        <w:rPr>
          <w:rFonts w:ascii="Times New Roman" w:hAnsi="Times New Roman" w:cs="Times New Roman"/>
          <w:sz w:val="28"/>
          <w:szCs w:val="28"/>
        </w:rPr>
        <w:tab/>
        <w:t>Экспресс-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сұрау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>, реферат</w:t>
      </w:r>
      <w:r w:rsidRPr="00FC3424">
        <w:rPr>
          <w:rFonts w:ascii="Times New Roman" w:hAnsi="Times New Roman" w:cs="Times New Roman"/>
          <w:sz w:val="28"/>
          <w:szCs w:val="28"/>
        </w:rPr>
        <w:tab/>
        <w:t xml:space="preserve">10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апта</w:t>
      </w:r>
      <w:proofErr w:type="spellEnd"/>
    </w:p>
    <w:p w:rsidR="00FC3424" w:rsidRPr="00FC3424" w:rsidRDefault="00FC3424" w:rsidP="00FC3424">
      <w:pPr>
        <w:rPr>
          <w:rFonts w:ascii="Times New Roman" w:hAnsi="Times New Roman" w:cs="Times New Roman"/>
          <w:sz w:val="28"/>
          <w:szCs w:val="28"/>
        </w:rPr>
      </w:pPr>
      <w:r w:rsidRPr="00FC3424">
        <w:rPr>
          <w:rFonts w:ascii="Times New Roman" w:hAnsi="Times New Roman" w:cs="Times New Roman"/>
          <w:sz w:val="28"/>
          <w:szCs w:val="28"/>
        </w:rPr>
        <w:tab/>
      </w:r>
    </w:p>
    <w:p w:rsidR="00FC3424" w:rsidRPr="00FC3424" w:rsidRDefault="00FC3424" w:rsidP="00FC34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Мүмкіндіктерді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кедергілерді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бейтараптандыру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стратегиясы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>.</w:t>
      </w:r>
      <w:r w:rsidRPr="00FC3424">
        <w:rPr>
          <w:rFonts w:ascii="Times New Roman" w:hAnsi="Times New Roman" w:cs="Times New Roman"/>
          <w:sz w:val="28"/>
          <w:szCs w:val="28"/>
        </w:rPr>
        <w:tab/>
        <w:t>Экспресс-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сұрау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>, реферат</w:t>
      </w:r>
      <w:r w:rsidRPr="00FC3424">
        <w:rPr>
          <w:rFonts w:ascii="Times New Roman" w:hAnsi="Times New Roman" w:cs="Times New Roman"/>
          <w:sz w:val="28"/>
          <w:szCs w:val="28"/>
        </w:rPr>
        <w:tab/>
        <w:t xml:space="preserve">11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апта</w:t>
      </w:r>
      <w:proofErr w:type="spellEnd"/>
    </w:p>
    <w:p w:rsidR="00FC3424" w:rsidRPr="00FC3424" w:rsidRDefault="00FC3424" w:rsidP="00FC3424">
      <w:pPr>
        <w:rPr>
          <w:rFonts w:ascii="Times New Roman" w:hAnsi="Times New Roman" w:cs="Times New Roman"/>
          <w:sz w:val="28"/>
          <w:szCs w:val="28"/>
        </w:rPr>
      </w:pPr>
      <w:r w:rsidRPr="00FC3424">
        <w:rPr>
          <w:rFonts w:ascii="Times New Roman" w:hAnsi="Times New Roman" w:cs="Times New Roman"/>
          <w:sz w:val="28"/>
          <w:szCs w:val="28"/>
        </w:rPr>
        <w:tab/>
      </w:r>
    </w:p>
    <w:p w:rsidR="00FC3424" w:rsidRPr="00FC3424" w:rsidRDefault="00FC3424" w:rsidP="00FC34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Жобаларды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стандарттар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>.</w:t>
      </w:r>
      <w:r w:rsidRPr="00FC3424">
        <w:rPr>
          <w:rFonts w:ascii="Times New Roman" w:hAnsi="Times New Roman" w:cs="Times New Roman"/>
          <w:sz w:val="28"/>
          <w:szCs w:val="28"/>
        </w:rPr>
        <w:tab/>
        <w:t>Экспресс-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сұрау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>, реферат</w:t>
      </w:r>
      <w:r w:rsidRPr="00FC3424">
        <w:rPr>
          <w:rFonts w:ascii="Times New Roman" w:hAnsi="Times New Roman" w:cs="Times New Roman"/>
          <w:sz w:val="28"/>
          <w:szCs w:val="28"/>
        </w:rPr>
        <w:tab/>
        <w:t xml:space="preserve">12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апта</w:t>
      </w:r>
      <w:proofErr w:type="spellEnd"/>
    </w:p>
    <w:p w:rsidR="00FC3424" w:rsidRPr="00FC3424" w:rsidRDefault="00FC3424" w:rsidP="00FC3424">
      <w:pPr>
        <w:rPr>
          <w:rFonts w:ascii="Times New Roman" w:hAnsi="Times New Roman" w:cs="Times New Roman"/>
          <w:sz w:val="28"/>
          <w:szCs w:val="28"/>
        </w:rPr>
      </w:pPr>
      <w:r w:rsidRPr="00FC3424">
        <w:rPr>
          <w:rFonts w:ascii="Times New Roman" w:hAnsi="Times New Roman" w:cs="Times New Roman"/>
          <w:sz w:val="28"/>
          <w:szCs w:val="28"/>
        </w:rPr>
        <w:tab/>
      </w:r>
    </w:p>
    <w:p w:rsidR="00FC3424" w:rsidRPr="00FC3424" w:rsidRDefault="00FC3424" w:rsidP="00FC34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Жобалық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топта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жобаның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мүдделі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тұлғаларымен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қары</w:t>
      </w:r>
      <w:proofErr w:type="gramStart"/>
      <w:r w:rsidRPr="00FC3424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FC3424">
        <w:rPr>
          <w:rFonts w:ascii="Times New Roman" w:hAnsi="Times New Roman" w:cs="Times New Roman"/>
          <w:sz w:val="28"/>
          <w:szCs w:val="28"/>
        </w:rPr>
        <w:t>қатынасты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дағдыларды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оқиғаларды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>.</w:t>
      </w:r>
      <w:r w:rsidRPr="00FC3424">
        <w:rPr>
          <w:rFonts w:ascii="Times New Roman" w:hAnsi="Times New Roman" w:cs="Times New Roman"/>
          <w:sz w:val="28"/>
          <w:szCs w:val="28"/>
        </w:rPr>
        <w:tab/>
        <w:t>Экспресс-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сұрау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>, реферат</w:t>
      </w:r>
      <w:r w:rsidRPr="00FC3424">
        <w:rPr>
          <w:rFonts w:ascii="Times New Roman" w:hAnsi="Times New Roman" w:cs="Times New Roman"/>
          <w:sz w:val="28"/>
          <w:szCs w:val="28"/>
        </w:rPr>
        <w:tab/>
        <w:t xml:space="preserve">13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апта</w:t>
      </w:r>
      <w:proofErr w:type="spellEnd"/>
    </w:p>
    <w:p w:rsidR="00FC3424" w:rsidRPr="00FC3424" w:rsidRDefault="00FC3424" w:rsidP="00FC3424">
      <w:pPr>
        <w:rPr>
          <w:rFonts w:ascii="Times New Roman" w:hAnsi="Times New Roman" w:cs="Times New Roman"/>
          <w:sz w:val="28"/>
          <w:szCs w:val="28"/>
        </w:rPr>
      </w:pPr>
      <w:r w:rsidRPr="00FC3424">
        <w:rPr>
          <w:rFonts w:ascii="Times New Roman" w:hAnsi="Times New Roman" w:cs="Times New Roman"/>
          <w:sz w:val="28"/>
          <w:szCs w:val="28"/>
        </w:rPr>
        <w:tab/>
      </w:r>
    </w:p>
    <w:p w:rsidR="00FC3424" w:rsidRPr="00FC3424" w:rsidRDefault="00FC3424" w:rsidP="00FC34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Кромер</w:t>
      </w:r>
      <w:proofErr w:type="spellEnd"/>
      <w:proofErr w:type="gramStart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C3424">
        <w:rPr>
          <w:rFonts w:ascii="Times New Roman" w:hAnsi="Times New Roman" w:cs="Times New Roman"/>
          <w:sz w:val="28"/>
          <w:szCs w:val="28"/>
        </w:rPr>
        <w:t>аңы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, Браун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ережесі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Марк Твен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бақылауы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ab/>
        <w:t>Экспресс-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сұрау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>, тренинг</w:t>
      </w:r>
      <w:r w:rsidRPr="00FC3424">
        <w:rPr>
          <w:rFonts w:ascii="Times New Roman" w:hAnsi="Times New Roman" w:cs="Times New Roman"/>
          <w:sz w:val="28"/>
          <w:szCs w:val="28"/>
        </w:rPr>
        <w:tab/>
        <w:t xml:space="preserve">14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апта</w:t>
      </w:r>
      <w:proofErr w:type="spellEnd"/>
    </w:p>
    <w:p w:rsidR="00FC3424" w:rsidRPr="00FC3424" w:rsidRDefault="00FC3424" w:rsidP="00FC3424">
      <w:pPr>
        <w:rPr>
          <w:rFonts w:ascii="Times New Roman" w:hAnsi="Times New Roman" w:cs="Times New Roman"/>
          <w:sz w:val="28"/>
          <w:szCs w:val="28"/>
        </w:rPr>
      </w:pPr>
      <w:r w:rsidRPr="00FC3424">
        <w:rPr>
          <w:rFonts w:ascii="Times New Roman" w:hAnsi="Times New Roman" w:cs="Times New Roman"/>
          <w:sz w:val="28"/>
          <w:szCs w:val="28"/>
        </w:rPr>
        <w:tab/>
      </w:r>
    </w:p>
    <w:p w:rsidR="00FC3424" w:rsidRPr="00FC3424" w:rsidRDefault="00FC3424" w:rsidP="00FC3424">
      <w:pPr>
        <w:rPr>
          <w:rFonts w:ascii="Times New Roman" w:hAnsi="Times New Roman" w:cs="Times New Roman"/>
          <w:sz w:val="28"/>
          <w:szCs w:val="28"/>
        </w:rPr>
      </w:pPr>
      <w:r w:rsidRPr="00FC3424">
        <w:rPr>
          <w:rFonts w:ascii="Times New Roman" w:hAnsi="Times New Roman" w:cs="Times New Roman"/>
          <w:sz w:val="28"/>
          <w:szCs w:val="28"/>
        </w:rPr>
        <w:t>PR-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жобаның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технологиялық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картасы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Тәуекел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Lemma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Салливен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ережесі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, Хьюго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өсиеті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пуллиам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постулаты.</w:t>
      </w:r>
      <w:r w:rsidRPr="00FC3424">
        <w:rPr>
          <w:rFonts w:ascii="Times New Roman" w:hAnsi="Times New Roman" w:cs="Times New Roman"/>
          <w:sz w:val="28"/>
          <w:szCs w:val="28"/>
        </w:rPr>
        <w:tab/>
        <w:t>Экспресс-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сұрау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FC3424">
        <w:rPr>
          <w:rFonts w:ascii="Times New Roman" w:hAnsi="Times New Roman" w:cs="Times New Roman"/>
          <w:sz w:val="28"/>
          <w:szCs w:val="28"/>
        </w:rPr>
        <w:tab/>
        <w:t xml:space="preserve">15 </w:t>
      </w:r>
      <w:proofErr w:type="spellStart"/>
      <w:r w:rsidRPr="00FC3424">
        <w:rPr>
          <w:rFonts w:ascii="Times New Roman" w:hAnsi="Times New Roman" w:cs="Times New Roman"/>
          <w:sz w:val="28"/>
          <w:szCs w:val="28"/>
        </w:rPr>
        <w:t>апта</w:t>
      </w:r>
      <w:proofErr w:type="spellEnd"/>
    </w:p>
    <w:p w:rsidR="000743B7" w:rsidRPr="00FC3424" w:rsidRDefault="00FC3424" w:rsidP="00FC3424">
      <w:pPr>
        <w:rPr>
          <w:rFonts w:ascii="Times New Roman" w:hAnsi="Times New Roman" w:cs="Times New Roman"/>
          <w:sz w:val="28"/>
          <w:szCs w:val="28"/>
        </w:rPr>
      </w:pPr>
      <w:r w:rsidRPr="00FC3424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0743B7" w:rsidRPr="00FC3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442"/>
    <w:rsid w:val="000743B7"/>
    <w:rsid w:val="00E36442"/>
    <w:rsid w:val="00FC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2021-02-08T03:48:00Z</dcterms:created>
  <dcterms:modified xsi:type="dcterms:W3CDTF">2021-02-08T03:49:00Z</dcterms:modified>
</cp:coreProperties>
</file>